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64340E">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default" w:ascii="Times New Roman" w:hAnsi="Times New Roman" w:eastAsia="仿宋" w:cs="Times New Roman"/>
          <w:b/>
          <w:kern w:val="44"/>
          <w:sz w:val="30"/>
          <w:szCs w:val="30"/>
          <w:lang w:val="en-US" w:eastAsia="zh-CN" w:bidi="ar-SA"/>
        </w:rPr>
      </w:pPr>
      <w:bookmarkStart w:id="0" w:name="OLE_LINK1"/>
      <w:r>
        <w:rPr>
          <w:rFonts w:hint="default" w:ascii="Times New Roman" w:hAnsi="Times New Roman" w:eastAsia="仿宋" w:cs="Times New Roman"/>
          <w:b/>
          <w:kern w:val="44"/>
          <w:sz w:val="30"/>
          <w:szCs w:val="30"/>
          <w:lang w:val="en-US" w:eastAsia="zh-CN" w:bidi="ar-SA"/>
        </w:rPr>
        <w:t>辽宁兴城抽水蓄能电站设计洪水复核研究报告编制</w:t>
      </w:r>
      <w:r>
        <w:rPr>
          <w:rFonts w:hint="eastAsia" w:ascii="Times New Roman" w:hAnsi="Times New Roman" w:eastAsia="仿宋" w:cs="Times New Roman"/>
          <w:b/>
          <w:kern w:val="44"/>
          <w:sz w:val="30"/>
          <w:szCs w:val="30"/>
          <w:lang w:val="en-US" w:eastAsia="zh-CN" w:bidi="ar-SA"/>
        </w:rPr>
        <w:t>项目</w:t>
      </w:r>
    </w:p>
    <w:p w14:paraId="13DA67EC">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default" w:ascii="Times New Roman" w:hAnsi="Times New Roman" w:eastAsia="仿宋" w:cs="Times New Roman"/>
          <w:b/>
          <w:kern w:val="44"/>
          <w:sz w:val="30"/>
          <w:szCs w:val="30"/>
          <w:lang w:val="en-US" w:eastAsia="zh-CN" w:bidi="ar-SA"/>
        </w:rPr>
      </w:pPr>
      <w:r>
        <w:rPr>
          <w:rFonts w:hint="default" w:ascii="Times New Roman" w:hAnsi="Times New Roman" w:eastAsia="仿宋" w:cs="Times New Roman"/>
          <w:b/>
          <w:kern w:val="44"/>
          <w:sz w:val="30"/>
          <w:szCs w:val="30"/>
          <w:lang w:val="en-US" w:eastAsia="zh-CN" w:bidi="ar-SA"/>
        </w:rPr>
        <w:t>询比采购公告</w:t>
      </w:r>
      <w:bookmarkEnd w:id="0"/>
    </w:p>
    <w:p w14:paraId="160E588D">
      <w:pPr>
        <w:keepNext w:val="0"/>
        <w:keepLines w:val="0"/>
        <w:pageBreakBefore w:val="0"/>
        <w:widowControl w:val="0"/>
        <w:kinsoku/>
        <w:wordWrap/>
        <w:overflowPunct/>
        <w:topLinePunct w:val="0"/>
        <w:autoSpaceDE/>
        <w:autoSpaceDN/>
        <w:bidi w:val="0"/>
        <w:adjustRightInd/>
        <w:snapToGrid/>
        <w:spacing w:line="480" w:lineRule="auto"/>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根据中水东北勘测设计研究有限责任公司《公司采购管理办法》</w:t>
      </w:r>
      <w:r>
        <w:rPr>
          <w:rFonts w:hint="eastAsia" w:ascii="Times New Roman" w:hAnsi="Times New Roman" w:eastAsia="仿宋" w:cs="Times New Roman"/>
          <w:sz w:val="28"/>
          <w:szCs w:val="28"/>
          <w:lang w:eastAsia="zh-CN"/>
        </w:rPr>
        <w:t>（</w:t>
      </w:r>
      <w:r>
        <w:rPr>
          <w:rFonts w:hint="default" w:ascii="Times New Roman" w:hAnsi="Times New Roman" w:eastAsia="仿宋" w:cs="Times New Roman"/>
          <w:sz w:val="28"/>
          <w:szCs w:val="28"/>
        </w:rPr>
        <w:t>中水东勘办</w:t>
      </w:r>
      <w:r>
        <w:rPr>
          <w:rFonts w:hint="eastAsia" w:ascii="Times New Roman" w:hAnsi="Times New Roman" w:eastAsia="仿宋" w:cs="Times New Roman"/>
          <w:sz w:val="28"/>
          <w:szCs w:val="28"/>
          <w:lang w:eastAsia="zh-CN"/>
        </w:rPr>
        <w:t>（</w:t>
      </w:r>
      <w:r>
        <w:rPr>
          <w:rFonts w:hint="default" w:ascii="Times New Roman" w:hAnsi="Times New Roman" w:eastAsia="仿宋" w:cs="Times New Roman"/>
          <w:sz w:val="28"/>
          <w:szCs w:val="28"/>
        </w:rPr>
        <w:t>2024〔313〕号</w:t>
      </w:r>
      <w:r>
        <w:rPr>
          <w:rFonts w:hint="eastAsia" w:ascii="Times New Roman" w:hAnsi="Times New Roman" w:eastAsia="仿宋" w:cs="Times New Roman"/>
          <w:sz w:val="28"/>
          <w:szCs w:val="28"/>
          <w:lang w:eastAsia="zh-CN"/>
        </w:rPr>
        <w:t>））</w:t>
      </w:r>
      <w:r>
        <w:rPr>
          <w:rFonts w:hint="default" w:ascii="Times New Roman" w:hAnsi="Times New Roman" w:eastAsia="仿宋" w:cs="Times New Roman"/>
          <w:sz w:val="28"/>
          <w:szCs w:val="28"/>
        </w:rPr>
        <w:t>有关规定，我公司拟对辽宁兴城抽水蓄能电站设计洪水复核报告编制项目进行询比采购。为确保采购过程公开、公平、公正，现公开征招供应商进行询比采购。</w:t>
      </w:r>
    </w:p>
    <w:p w14:paraId="6002761F">
      <w:pPr>
        <w:keepNext w:val="0"/>
        <w:keepLines w:val="0"/>
        <w:pageBreakBefore w:val="0"/>
        <w:widowControl w:val="0"/>
        <w:kinsoku/>
        <w:wordWrap/>
        <w:overflowPunct/>
        <w:topLinePunct w:val="0"/>
        <w:autoSpaceDE/>
        <w:autoSpaceDN/>
        <w:bidi w:val="0"/>
        <w:adjustRightInd/>
        <w:snapToGrid/>
        <w:spacing w:line="480" w:lineRule="auto"/>
        <w:ind w:firstLine="562" w:firstLineChars="200"/>
        <w:jc w:val="both"/>
        <w:textAlignment w:val="auto"/>
        <w:rPr>
          <w:rFonts w:hint="default" w:ascii="Times New Roman" w:hAnsi="Times New Roman" w:eastAsia="仿宋" w:cs="Times New Roman"/>
          <w:b/>
          <w:bCs/>
          <w:sz w:val="28"/>
          <w:szCs w:val="28"/>
        </w:rPr>
      </w:pPr>
      <w:r>
        <w:rPr>
          <w:rFonts w:hint="default" w:ascii="Times New Roman" w:hAnsi="Times New Roman" w:eastAsia="仿宋" w:cs="Times New Roman"/>
          <w:b/>
          <w:bCs/>
          <w:sz w:val="28"/>
          <w:szCs w:val="28"/>
        </w:rPr>
        <w:t>1、公告时间</w:t>
      </w:r>
    </w:p>
    <w:p w14:paraId="36902268">
      <w:pPr>
        <w:keepNext w:val="0"/>
        <w:keepLines w:val="0"/>
        <w:pageBreakBefore w:val="0"/>
        <w:widowControl w:val="0"/>
        <w:kinsoku/>
        <w:wordWrap/>
        <w:overflowPunct/>
        <w:topLinePunct w:val="0"/>
        <w:autoSpaceDE/>
        <w:autoSpaceDN/>
        <w:bidi w:val="0"/>
        <w:adjustRightInd/>
        <w:snapToGrid/>
        <w:spacing w:line="480" w:lineRule="auto"/>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2025年</w:t>
      </w:r>
      <w:r>
        <w:rPr>
          <w:rFonts w:hint="eastAsia" w:ascii="Times New Roman" w:hAnsi="Times New Roman" w:eastAsia="仿宋" w:cs="Times New Roman"/>
          <w:sz w:val="28"/>
          <w:szCs w:val="28"/>
          <w:lang w:val="en-US" w:eastAsia="zh-CN"/>
        </w:rPr>
        <w:t>9</w:t>
      </w:r>
      <w:r>
        <w:rPr>
          <w:rFonts w:hint="default" w:ascii="Times New Roman" w:hAnsi="Times New Roman" w:eastAsia="仿宋" w:cs="Times New Roman"/>
          <w:sz w:val="28"/>
          <w:szCs w:val="28"/>
        </w:rPr>
        <w:t>月</w:t>
      </w:r>
      <w:r>
        <w:rPr>
          <w:rFonts w:hint="eastAsia" w:ascii="Times New Roman" w:hAnsi="Times New Roman" w:eastAsia="仿宋" w:cs="Times New Roman"/>
          <w:sz w:val="28"/>
          <w:szCs w:val="28"/>
          <w:lang w:val="en-US" w:eastAsia="zh-CN"/>
        </w:rPr>
        <w:t>3</w:t>
      </w:r>
      <w:bookmarkStart w:id="1" w:name="_GoBack"/>
      <w:bookmarkEnd w:id="1"/>
      <w:r>
        <w:rPr>
          <w:rFonts w:hint="default" w:ascii="Times New Roman" w:hAnsi="Times New Roman" w:eastAsia="仿宋" w:cs="Times New Roman"/>
          <w:sz w:val="28"/>
          <w:szCs w:val="28"/>
        </w:rPr>
        <w:t>日至2025年</w:t>
      </w:r>
      <w:r>
        <w:rPr>
          <w:rFonts w:hint="eastAsia" w:ascii="Times New Roman" w:hAnsi="Times New Roman" w:eastAsia="仿宋" w:cs="Times New Roman"/>
          <w:sz w:val="28"/>
          <w:szCs w:val="28"/>
          <w:lang w:val="en-US" w:eastAsia="zh-CN"/>
        </w:rPr>
        <w:t>9</w:t>
      </w:r>
      <w:r>
        <w:rPr>
          <w:rFonts w:hint="default" w:ascii="Times New Roman" w:hAnsi="Times New Roman" w:eastAsia="仿宋" w:cs="Times New Roman"/>
          <w:sz w:val="28"/>
          <w:szCs w:val="28"/>
        </w:rPr>
        <w:t>月10日</w:t>
      </w:r>
    </w:p>
    <w:p w14:paraId="71D8F8FB">
      <w:pPr>
        <w:keepNext w:val="0"/>
        <w:keepLines w:val="0"/>
        <w:pageBreakBefore w:val="0"/>
        <w:widowControl w:val="0"/>
        <w:kinsoku/>
        <w:wordWrap/>
        <w:overflowPunct/>
        <w:topLinePunct w:val="0"/>
        <w:autoSpaceDE/>
        <w:autoSpaceDN/>
        <w:bidi w:val="0"/>
        <w:adjustRightInd/>
        <w:snapToGrid/>
        <w:spacing w:line="480" w:lineRule="auto"/>
        <w:ind w:firstLine="562" w:firstLineChars="200"/>
        <w:jc w:val="both"/>
        <w:textAlignment w:val="auto"/>
        <w:rPr>
          <w:rFonts w:hint="default" w:ascii="Times New Roman" w:hAnsi="Times New Roman" w:eastAsia="仿宋" w:cs="Times New Roman"/>
          <w:b/>
          <w:bCs/>
          <w:sz w:val="28"/>
          <w:szCs w:val="28"/>
        </w:rPr>
      </w:pPr>
      <w:r>
        <w:rPr>
          <w:rFonts w:hint="default" w:ascii="Times New Roman" w:hAnsi="Times New Roman" w:eastAsia="仿宋" w:cs="Times New Roman"/>
          <w:b/>
          <w:bCs/>
          <w:sz w:val="28"/>
          <w:szCs w:val="28"/>
        </w:rPr>
        <w:t>2、采购内容及要求</w:t>
      </w:r>
    </w:p>
    <w:p w14:paraId="52BC02BF">
      <w:pPr>
        <w:keepNext w:val="0"/>
        <w:keepLines w:val="0"/>
        <w:pageBreakBefore w:val="0"/>
        <w:widowControl w:val="0"/>
        <w:kinsoku/>
        <w:wordWrap/>
        <w:overflowPunct/>
        <w:topLinePunct w:val="0"/>
        <w:autoSpaceDE/>
        <w:autoSpaceDN/>
        <w:bidi w:val="0"/>
        <w:adjustRightInd/>
        <w:snapToGrid/>
        <w:spacing w:line="480" w:lineRule="auto"/>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2.1 采购内容</w:t>
      </w:r>
    </w:p>
    <w:p w14:paraId="12B778CF">
      <w:pPr>
        <w:keepNext w:val="0"/>
        <w:keepLines w:val="0"/>
        <w:pageBreakBefore w:val="0"/>
        <w:widowControl w:val="0"/>
        <w:kinsoku/>
        <w:wordWrap/>
        <w:overflowPunct/>
        <w:topLinePunct w:val="0"/>
        <w:autoSpaceDE/>
        <w:autoSpaceDN/>
        <w:bidi w:val="0"/>
        <w:adjustRightInd/>
        <w:snapToGrid/>
        <w:spacing w:line="480" w:lineRule="auto"/>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辽宁兴城抽水蓄能电站设计洪水复核报告编制项目。</w:t>
      </w:r>
    </w:p>
    <w:p w14:paraId="573F4BF6">
      <w:pPr>
        <w:keepNext w:val="0"/>
        <w:keepLines w:val="0"/>
        <w:pageBreakBefore w:val="0"/>
        <w:widowControl w:val="0"/>
        <w:kinsoku/>
        <w:wordWrap/>
        <w:overflowPunct/>
        <w:topLinePunct w:val="0"/>
        <w:autoSpaceDE/>
        <w:autoSpaceDN/>
        <w:bidi w:val="0"/>
        <w:adjustRightInd/>
        <w:snapToGrid/>
        <w:spacing w:line="480" w:lineRule="auto"/>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2.2采购要求</w:t>
      </w:r>
    </w:p>
    <w:p w14:paraId="440EB307">
      <w:pPr>
        <w:keepNext w:val="0"/>
        <w:keepLines w:val="0"/>
        <w:pageBreakBefore w:val="0"/>
        <w:widowControl w:val="0"/>
        <w:kinsoku/>
        <w:wordWrap/>
        <w:overflowPunct/>
        <w:topLinePunct w:val="0"/>
        <w:autoSpaceDE/>
        <w:autoSpaceDN/>
        <w:bidi w:val="0"/>
        <w:adjustRightInd/>
        <w:snapToGrid/>
        <w:spacing w:line="480" w:lineRule="auto"/>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（1）质量要求：项目成果应符合相关法律法规和规程规范要求。</w:t>
      </w:r>
    </w:p>
    <w:p w14:paraId="624BE896">
      <w:pPr>
        <w:keepNext w:val="0"/>
        <w:keepLines w:val="0"/>
        <w:pageBreakBefore w:val="0"/>
        <w:widowControl w:val="0"/>
        <w:kinsoku/>
        <w:wordWrap/>
        <w:overflowPunct/>
        <w:topLinePunct w:val="0"/>
        <w:autoSpaceDE/>
        <w:autoSpaceDN/>
        <w:bidi w:val="0"/>
        <w:adjustRightInd/>
        <w:snapToGrid/>
        <w:spacing w:line="480" w:lineRule="auto"/>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（2）工期要求：以采购方的具体工期要求为准。</w:t>
      </w:r>
    </w:p>
    <w:p w14:paraId="6F8C2325">
      <w:pPr>
        <w:keepNext w:val="0"/>
        <w:keepLines w:val="0"/>
        <w:pageBreakBefore w:val="0"/>
        <w:widowControl w:val="0"/>
        <w:kinsoku/>
        <w:wordWrap/>
        <w:overflowPunct/>
        <w:topLinePunct w:val="0"/>
        <w:autoSpaceDE/>
        <w:autoSpaceDN/>
        <w:bidi w:val="0"/>
        <w:adjustRightInd/>
        <w:snapToGrid/>
        <w:spacing w:line="480" w:lineRule="auto"/>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（3）报价要求：最高限价1</w:t>
      </w:r>
      <w:r>
        <w:rPr>
          <w:rFonts w:hint="eastAsia" w:ascii="Times New Roman" w:hAnsi="Times New Roman" w:eastAsia="仿宋" w:cs="Times New Roman"/>
          <w:sz w:val="28"/>
          <w:szCs w:val="28"/>
          <w:lang w:val="en-US" w:eastAsia="zh-CN"/>
        </w:rPr>
        <w:t>0</w:t>
      </w:r>
      <w:r>
        <w:rPr>
          <w:rFonts w:hint="default" w:ascii="Times New Roman" w:hAnsi="Times New Roman" w:eastAsia="仿宋" w:cs="Times New Roman"/>
          <w:sz w:val="28"/>
          <w:szCs w:val="28"/>
        </w:rPr>
        <w:t>0.0万元，报价费用包括（但不限于）编制专题报告有关的全部资料的收集、报告的编制等一切费用。</w:t>
      </w:r>
    </w:p>
    <w:p w14:paraId="587A9460">
      <w:pPr>
        <w:keepNext w:val="0"/>
        <w:keepLines w:val="0"/>
        <w:pageBreakBefore w:val="0"/>
        <w:widowControl w:val="0"/>
        <w:kinsoku/>
        <w:wordWrap/>
        <w:overflowPunct/>
        <w:topLinePunct w:val="0"/>
        <w:autoSpaceDE/>
        <w:autoSpaceDN/>
        <w:bidi w:val="0"/>
        <w:adjustRightInd/>
        <w:snapToGrid/>
        <w:spacing w:line="480" w:lineRule="auto"/>
        <w:ind w:firstLine="562" w:firstLineChars="200"/>
        <w:jc w:val="both"/>
        <w:textAlignment w:val="auto"/>
        <w:rPr>
          <w:rFonts w:hint="default" w:ascii="Times New Roman" w:hAnsi="Times New Roman" w:eastAsia="仿宋" w:cs="Times New Roman"/>
          <w:b/>
          <w:bCs/>
          <w:sz w:val="28"/>
          <w:szCs w:val="28"/>
        </w:rPr>
      </w:pPr>
      <w:r>
        <w:rPr>
          <w:rFonts w:hint="default" w:ascii="Times New Roman" w:hAnsi="Times New Roman" w:eastAsia="仿宋" w:cs="Times New Roman"/>
          <w:b/>
          <w:bCs/>
          <w:sz w:val="28"/>
          <w:szCs w:val="28"/>
        </w:rPr>
        <w:t>3、报名方式</w:t>
      </w:r>
    </w:p>
    <w:p w14:paraId="7CB473DE">
      <w:pPr>
        <w:keepNext w:val="0"/>
        <w:keepLines w:val="0"/>
        <w:pageBreakBefore w:val="0"/>
        <w:widowControl w:val="0"/>
        <w:kinsoku/>
        <w:wordWrap/>
        <w:overflowPunct/>
        <w:topLinePunct w:val="0"/>
        <w:autoSpaceDE/>
        <w:autoSpaceDN/>
        <w:bidi w:val="0"/>
        <w:adjustRightInd/>
        <w:snapToGrid/>
        <w:spacing w:line="480" w:lineRule="auto"/>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报名时间:2025年</w:t>
      </w:r>
      <w:r>
        <w:rPr>
          <w:rFonts w:hint="eastAsia" w:ascii="Times New Roman" w:hAnsi="Times New Roman" w:eastAsia="仿宋" w:cs="Times New Roman"/>
          <w:sz w:val="28"/>
          <w:szCs w:val="28"/>
          <w:lang w:val="en-US" w:eastAsia="zh-CN"/>
        </w:rPr>
        <w:t>9</w:t>
      </w:r>
      <w:r>
        <w:rPr>
          <w:rFonts w:hint="default" w:ascii="Times New Roman" w:hAnsi="Times New Roman" w:eastAsia="仿宋" w:cs="Times New Roman"/>
          <w:sz w:val="28"/>
          <w:szCs w:val="28"/>
        </w:rPr>
        <w:t>月</w:t>
      </w:r>
      <w:r>
        <w:rPr>
          <w:rFonts w:hint="eastAsia" w:ascii="Times New Roman" w:hAnsi="Times New Roman" w:eastAsia="仿宋" w:cs="Times New Roman"/>
          <w:sz w:val="28"/>
          <w:szCs w:val="28"/>
          <w:lang w:val="en-US" w:eastAsia="zh-CN"/>
        </w:rPr>
        <w:t>3</w:t>
      </w:r>
      <w:r>
        <w:rPr>
          <w:rFonts w:hint="default" w:ascii="Times New Roman" w:hAnsi="Times New Roman" w:eastAsia="仿宋" w:cs="Times New Roman"/>
          <w:sz w:val="28"/>
          <w:szCs w:val="28"/>
        </w:rPr>
        <w:t>日至2025年</w:t>
      </w:r>
      <w:r>
        <w:rPr>
          <w:rFonts w:hint="eastAsia" w:ascii="Times New Roman" w:hAnsi="Times New Roman" w:eastAsia="仿宋" w:cs="Times New Roman"/>
          <w:sz w:val="28"/>
          <w:szCs w:val="28"/>
          <w:lang w:val="en-US" w:eastAsia="zh-CN"/>
        </w:rPr>
        <w:t>9</w:t>
      </w:r>
      <w:r>
        <w:rPr>
          <w:rFonts w:hint="default" w:ascii="Times New Roman" w:hAnsi="Times New Roman" w:eastAsia="仿宋" w:cs="Times New Roman"/>
          <w:sz w:val="28"/>
          <w:szCs w:val="28"/>
        </w:rPr>
        <w:t>月10日16</w:t>
      </w:r>
      <w:r>
        <w:rPr>
          <w:rFonts w:hint="eastAsia" w:ascii="Times New Roman" w:hAnsi="Times New Roman" w:eastAsia="仿宋" w:cs="Times New Roman"/>
          <w:sz w:val="28"/>
          <w:szCs w:val="28"/>
          <w:lang w:eastAsia="zh-CN"/>
        </w:rPr>
        <w:t>：</w:t>
      </w:r>
      <w:r>
        <w:rPr>
          <w:rFonts w:hint="default" w:ascii="Times New Roman" w:hAnsi="Times New Roman" w:eastAsia="仿宋" w:cs="Times New Roman"/>
          <w:sz w:val="28"/>
          <w:szCs w:val="28"/>
        </w:rPr>
        <w:t>00</w:t>
      </w:r>
    </w:p>
    <w:p w14:paraId="7924B639">
      <w:pPr>
        <w:keepNext w:val="0"/>
        <w:keepLines w:val="0"/>
        <w:pageBreakBefore w:val="0"/>
        <w:widowControl w:val="0"/>
        <w:kinsoku/>
        <w:wordWrap/>
        <w:overflowPunct/>
        <w:topLinePunct w:val="0"/>
        <w:autoSpaceDE/>
        <w:autoSpaceDN/>
        <w:bidi w:val="0"/>
        <w:adjustRightInd/>
        <w:snapToGrid/>
        <w:spacing w:line="480" w:lineRule="auto"/>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报名方式:通过电子邮件发送报或邮寄报价单等响应文件，过期无效。</w:t>
      </w:r>
    </w:p>
    <w:p w14:paraId="43BD7D4C">
      <w:pPr>
        <w:keepNext w:val="0"/>
        <w:keepLines w:val="0"/>
        <w:pageBreakBefore w:val="0"/>
        <w:widowControl w:val="0"/>
        <w:kinsoku/>
        <w:wordWrap/>
        <w:overflowPunct/>
        <w:topLinePunct w:val="0"/>
        <w:autoSpaceDE/>
        <w:autoSpaceDN/>
        <w:bidi w:val="0"/>
        <w:adjustRightInd/>
        <w:snapToGrid/>
        <w:spacing w:line="480" w:lineRule="auto"/>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接收邮箱:434927220@qq.com</w:t>
      </w:r>
    </w:p>
    <w:p w14:paraId="7162F287">
      <w:pPr>
        <w:keepNext w:val="0"/>
        <w:keepLines w:val="0"/>
        <w:pageBreakBefore w:val="0"/>
        <w:widowControl w:val="0"/>
        <w:kinsoku/>
        <w:wordWrap/>
        <w:overflowPunct/>
        <w:topLinePunct w:val="0"/>
        <w:autoSpaceDE/>
        <w:autoSpaceDN/>
        <w:bidi w:val="0"/>
        <w:adjustRightInd/>
        <w:snapToGrid/>
        <w:spacing w:line="480" w:lineRule="auto"/>
        <w:ind w:firstLine="562" w:firstLineChars="200"/>
        <w:jc w:val="both"/>
        <w:textAlignment w:val="auto"/>
        <w:rPr>
          <w:rFonts w:hint="default" w:ascii="Times New Roman" w:hAnsi="Times New Roman" w:eastAsia="仿宋" w:cs="Times New Roman"/>
          <w:b/>
          <w:bCs/>
          <w:sz w:val="28"/>
          <w:szCs w:val="28"/>
        </w:rPr>
      </w:pPr>
      <w:r>
        <w:rPr>
          <w:rFonts w:hint="default" w:ascii="Times New Roman" w:hAnsi="Times New Roman" w:eastAsia="仿宋" w:cs="Times New Roman"/>
          <w:b/>
          <w:bCs/>
          <w:sz w:val="28"/>
          <w:szCs w:val="28"/>
        </w:rPr>
        <w:t>4、报名所需资料</w:t>
      </w:r>
    </w:p>
    <w:p w14:paraId="1459A2A6">
      <w:pPr>
        <w:keepNext w:val="0"/>
        <w:keepLines w:val="0"/>
        <w:pageBreakBefore w:val="0"/>
        <w:widowControl w:val="0"/>
        <w:kinsoku/>
        <w:wordWrap/>
        <w:overflowPunct/>
        <w:topLinePunct w:val="0"/>
        <w:autoSpaceDE/>
        <w:autoSpaceDN/>
        <w:bidi w:val="0"/>
        <w:adjustRightInd/>
        <w:snapToGrid/>
        <w:spacing w:line="480" w:lineRule="auto"/>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1）报名单位的营业执照复印件（加盖公章）。</w:t>
      </w:r>
    </w:p>
    <w:p w14:paraId="0BC6999F">
      <w:pPr>
        <w:keepNext w:val="0"/>
        <w:keepLines w:val="0"/>
        <w:pageBreakBefore w:val="0"/>
        <w:widowControl w:val="0"/>
        <w:kinsoku/>
        <w:wordWrap/>
        <w:overflowPunct/>
        <w:topLinePunct w:val="0"/>
        <w:autoSpaceDE/>
        <w:autoSpaceDN/>
        <w:bidi w:val="0"/>
        <w:adjustRightInd/>
        <w:snapToGrid/>
        <w:spacing w:line="480" w:lineRule="auto"/>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2）相关资质证书复印件（若有）（加盖公章）。</w:t>
      </w:r>
    </w:p>
    <w:p w14:paraId="53EFD936">
      <w:pPr>
        <w:keepNext w:val="0"/>
        <w:keepLines w:val="0"/>
        <w:pageBreakBefore w:val="0"/>
        <w:widowControl w:val="0"/>
        <w:kinsoku/>
        <w:wordWrap/>
        <w:overflowPunct/>
        <w:topLinePunct w:val="0"/>
        <w:autoSpaceDE/>
        <w:autoSpaceDN/>
        <w:bidi w:val="0"/>
        <w:adjustRightInd/>
        <w:snapToGrid/>
        <w:spacing w:line="480" w:lineRule="auto"/>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3）报名单位认为必要的其他文件。</w:t>
      </w:r>
    </w:p>
    <w:p w14:paraId="7F2650AE">
      <w:pPr>
        <w:keepNext w:val="0"/>
        <w:keepLines w:val="0"/>
        <w:pageBreakBefore w:val="0"/>
        <w:widowControl w:val="0"/>
        <w:kinsoku/>
        <w:wordWrap/>
        <w:overflowPunct/>
        <w:topLinePunct w:val="0"/>
        <w:autoSpaceDE/>
        <w:autoSpaceDN/>
        <w:bidi w:val="0"/>
        <w:adjustRightInd/>
        <w:snapToGrid/>
        <w:spacing w:line="480" w:lineRule="auto"/>
        <w:ind w:firstLine="562" w:firstLineChars="200"/>
        <w:jc w:val="both"/>
        <w:textAlignment w:val="auto"/>
        <w:rPr>
          <w:rFonts w:hint="default" w:ascii="Times New Roman" w:hAnsi="Times New Roman" w:eastAsia="仿宋" w:cs="Times New Roman"/>
          <w:b/>
          <w:bCs/>
          <w:sz w:val="28"/>
          <w:szCs w:val="28"/>
        </w:rPr>
      </w:pPr>
      <w:r>
        <w:rPr>
          <w:rFonts w:hint="default" w:ascii="Times New Roman" w:hAnsi="Times New Roman" w:eastAsia="仿宋" w:cs="Times New Roman"/>
          <w:b/>
          <w:bCs/>
          <w:sz w:val="28"/>
          <w:szCs w:val="28"/>
        </w:rPr>
        <w:t>5、联系方式</w:t>
      </w:r>
    </w:p>
    <w:p w14:paraId="75F39061">
      <w:pPr>
        <w:keepNext w:val="0"/>
        <w:keepLines w:val="0"/>
        <w:pageBreakBefore w:val="0"/>
        <w:widowControl w:val="0"/>
        <w:kinsoku/>
        <w:wordWrap/>
        <w:overflowPunct/>
        <w:topLinePunct w:val="0"/>
        <w:autoSpaceDE/>
        <w:autoSpaceDN/>
        <w:bidi w:val="0"/>
        <w:adjustRightInd/>
        <w:snapToGrid/>
        <w:spacing w:line="480" w:lineRule="auto"/>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联系人:黄建辉，联系电话:0431-85092356  15948363399</w:t>
      </w:r>
    </w:p>
    <w:p w14:paraId="550106B4">
      <w:pPr>
        <w:keepNext w:val="0"/>
        <w:keepLines w:val="0"/>
        <w:pageBreakBefore w:val="0"/>
        <w:widowControl w:val="0"/>
        <w:kinsoku/>
        <w:wordWrap/>
        <w:overflowPunct/>
        <w:topLinePunct w:val="0"/>
        <w:autoSpaceDE/>
        <w:autoSpaceDN/>
        <w:bidi w:val="0"/>
        <w:adjustRightInd/>
        <w:snapToGrid/>
        <w:spacing w:line="480" w:lineRule="auto"/>
        <w:ind w:firstLine="560" w:firstLineChars="200"/>
        <w:jc w:val="righ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中水东北勘测设计研究有限责任公司</w:t>
      </w:r>
    </w:p>
    <w:p w14:paraId="617C244C">
      <w:pPr>
        <w:keepNext w:val="0"/>
        <w:keepLines w:val="0"/>
        <w:pageBreakBefore w:val="0"/>
        <w:widowControl w:val="0"/>
        <w:kinsoku/>
        <w:wordWrap/>
        <w:overflowPunct/>
        <w:topLinePunct w:val="0"/>
        <w:autoSpaceDE/>
        <w:autoSpaceDN/>
        <w:bidi w:val="0"/>
        <w:adjustRightInd/>
        <w:snapToGrid/>
        <w:spacing w:line="480" w:lineRule="auto"/>
        <w:ind w:firstLine="560" w:firstLineChars="200"/>
        <w:jc w:val="righ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lang w:val="en-US" w:eastAsia="zh-CN"/>
        </w:rPr>
        <w:t>2025年</w:t>
      </w:r>
      <w:r>
        <w:rPr>
          <w:rFonts w:hint="eastAsia" w:ascii="Times New Roman" w:hAnsi="Times New Roman" w:eastAsia="仿宋" w:cs="Times New Roman"/>
          <w:sz w:val="28"/>
          <w:szCs w:val="28"/>
          <w:lang w:val="en-US" w:eastAsia="zh-CN"/>
        </w:rPr>
        <w:t>9</w:t>
      </w:r>
      <w:r>
        <w:rPr>
          <w:rFonts w:hint="default" w:ascii="Times New Roman" w:hAnsi="Times New Roman" w:eastAsia="仿宋" w:cs="Times New Roman"/>
          <w:sz w:val="28"/>
          <w:szCs w:val="28"/>
          <w:lang w:val="en-US" w:eastAsia="zh-CN"/>
        </w:rPr>
        <w:t>月</w:t>
      </w:r>
      <w:r>
        <w:rPr>
          <w:rFonts w:hint="eastAsia" w:ascii="Times New Roman" w:hAnsi="Times New Roman" w:eastAsia="仿宋" w:cs="Times New Roman"/>
          <w:sz w:val="28"/>
          <w:szCs w:val="28"/>
          <w:lang w:val="en-US" w:eastAsia="zh-CN"/>
        </w:rPr>
        <w:t>2</w:t>
      </w:r>
      <w:r>
        <w:rPr>
          <w:rFonts w:hint="default" w:ascii="Times New Roman" w:hAnsi="Times New Roman" w:eastAsia="仿宋" w:cs="Times New Roman"/>
          <w:sz w:val="28"/>
          <w:szCs w:val="28"/>
          <w:lang w:val="en-US" w:eastAsia="zh-CN"/>
        </w:rPr>
        <w:t>日</w:t>
      </w:r>
    </w:p>
    <w:sectPr>
      <w:pgSz w:w="11906" w:h="16838"/>
      <w:pgMar w:top="1327" w:right="1746" w:bottom="1383" w:left="1746"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028E6"/>
    <w:rsid w:val="01FD3DF7"/>
    <w:rsid w:val="024261A6"/>
    <w:rsid w:val="026B3498"/>
    <w:rsid w:val="035F25AB"/>
    <w:rsid w:val="0621466F"/>
    <w:rsid w:val="068A06BB"/>
    <w:rsid w:val="06C94FE5"/>
    <w:rsid w:val="06D7510F"/>
    <w:rsid w:val="09E86027"/>
    <w:rsid w:val="0A58005B"/>
    <w:rsid w:val="0B607A89"/>
    <w:rsid w:val="0B923771"/>
    <w:rsid w:val="0BDD4535"/>
    <w:rsid w:val="0DCC5AA3"/>
    <w:rsid w:val="0E2A59BD"/>
    <w:rsid w:val="0E3022C5"/>
    <w:rsid w:val="0F584CA8"/>
    <w:rsid w:val="11A915DD"/>
    <w:rsid w:val="1340403C"/>
    <w:rsid w:val="13B72ACB"/>
    <w:rsid w:val="146A2179"/>
    <w:rsid w:val="14FE762F"/>
    <w:rsid w:val="15F908A2"/>
    <w:rsid w:val="167C67DE"/>
    <w:rsid w:val="16A62DA2"/>
    <w:rsid w:val="1A9C554E"/>
    <w:rsid w:val="1AF97E47"/>
    <w:rsid w:val="1C4050AC"/>
    <w:rsid w:val="1E430E84"/>
    <w:rsid w:val="1E5C578D"/>
    <w:rsid w:val="1E9B62B5"/>
    <w:rsid w:val="1EFD2558"/>
    <w:rsid w:val="203A5954"/>
    <w:rsid w:val="212A7C49"/>
    <w:rsid w:val="22BC1A4A"/>
    <w:rsid w:val="23F70746"/>
    <w:rsid w:val="257E2C1B"/>
    <w:rsid w:val="26CB214B"/>
    <w:rsid w:val="272B46EB"/>
    <w:rsid w:val="27AD51AD"/>
    <w:rsid w:val="29F15C38"/>
    <w:rsid w:val="2CF128FC"/>
    <w:rsid w:val="2D8462DC"/>
    <w:rsid w:val="2F7C7A3D"/>
    <w:rsid w:val="2FAF6CF2"/>
    <w:rsid w:val="2FE549F0"/>
    <w:rsid w:val="32F81535"/>
    <w:rsid w:val="35C61931"/>
    <w:rsid w:val="36E97C12"/>
    <w:rsid w:val="373C7683"/>
    <w:rsid w:val="392E39BD"/>
    <w:rsid w:val="39D84C9D"/>
    <w:rsid w:val="3A960F1D"/>
    <w:rsid w:val="3B2502C6"/>
    <w:rsid w:val="3B7F1D62"/>
    <w:rsid w:val="3FE56E4E"/>
    <w:rsid w:val="3FF85947"/>
    <w:rsid w:val="40055B41"/>
    <w:rsid w:val="42ED6528"/>
    <w:rsid w:val="455A6E2B"/>
    <w:rsid w:val="45BD5AF5"/>
    <w:rsid w:val="46A667E2"/>
    <w:rsid w:val="49BF6A4D"/>
    <w:rsid w:val="4BCF7DD4"/>
    <w:rsid w:val="4BED4059"/>
    <w:rsid w:val="4C8A09FC"/>
    <w:rsid w:val="50D91A42"/>
    <w:rsid w:val="513E19F2"/>
    <w:rsid w:val="518A5636"/>
    <w:rsid w:val="5252412C"/>
    <w:rsid w:val="52FF1114"/>
    <w:rsid w:val="54B57C0A"/>
    <w:rsid w:val="5594630A"/>
    <w:rsid w:val="571F148D"/>
    <w:rsid w:val="571F6D7C"/>
    <w:rsid w:val="5A2A4C70"/>
    <w:rsid w:val="5BD510C6"/>
    <w:rsid w:val="5CF96AAD"/>
    <w:rsid w:val="61C45474"/>
    <w:rsid w:val="61D2367E"/>
    <w:rsid w:val="62361E5F"/>
    <w:rsid w:val="63D40456"/>
    <w:rsid w:val="645D0032"/>
    <w:rsid w:val="648030B4"/>
    <w:rsid w:val="649A40E6"/>
    <w:rsid w:val="64A55079"/>
    <w:rsid w:val="650211D8"/>
    <w:rsid w:val="6836685E"/>
    <w:rsid w:val="6844104D"/>
    <w:rsid w:val="684E6E9D"/>
    <w:rsid w:val="69117618"/>
    <w:rsid w:val="6C9C4B46"/>
    <w:rsid w:val="6CBB3D12"/>
    <w:rsid w:val="6CDF30F3"/>
    <w:rsid w:val="6DFD2C67"/>
    <w:rsid w:val="6E237EBB"/>
    <w:rsid w:val="6F7E469E"/>
    <w:rsid w:val="71B22E46"/>
    <w:rsid w:val="71FF0F1B"/>
    <w:rsid w:val="725C1CBD"/>
    <w:rsid w:val="72EA2398"/>
    <w:rsid w:val="740E3E2E"/>
    <w:rsid w:val="742E053D"/>
    <w:rsid w:val="7628233D"/>
    <w:rsid w:val="76C27D0D"/>
    <w:rsid w:val="78BF6934"/>
    <w:rsid w:val="7AB94672"/>
    <w:rsid w:val="7CB1685A"/>
    <w:rsid w:val="7D0F7BC2"/>
    <w:rsid w:val="7EF4691E"/>
    <w:rsid w:val="7F604D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0" w:firstLineChars="0"/>
      <w:jc w:val="both"/>
    </w:pPr>
    <w:rPr>
      <w:rFonts w:ascii="Calibri" w:hAnsi="Calibri" w:eastAsia="宋体" w:cs="Times New Roman"/>
      <w:kern w:val="2"/>
      <w:sz w:val="24"/>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index 5"/>
    <w:basedOn w:val="1"/>
    <w:next w:val="1"/>
    <w:qFormat/>
    <w:uiPriority w:val="0"/>
    <w:pPr>
      <w:adjustRightInd w:val="0"/>
      <w:snapToGrid w:val="0"/>
      <w:spacing w:line="360" w:lineRule="auto"/>
      <w:jc w:val="left"/>
    </w:pPr>
    <w:rPr>
      <w:rFonts w:ascii="宋体" w:hAnsi="宋体" w:cs="宋体"/>
      <w:bCs/>
      <w:kern w:val="0"/>
      <w:sz w:val="21"/>
      <w:szCs w:val="21"/>
    </w:rPr>
  </w:style>
  <w:style w:type="paragraph" w:styleId="4">
    <w:name w:val="Body Text"/>
    <w:basedOn w:val="1"/>
    <w:qFormat/>
    <w:uiPriority w:val="1"/>
    <w:rPr>
      <w:sz w:val="24"/>
    </w:rPr>
  </w:style>
  <w:style w:type="paragraph" w:styleId="5">
    <w:name w:val="Body Text Indent"/>
    <w:basedOn w:val="1"/>
    <w:qFormat/>
    <w:uiPriority w:val="0"/>
    <w:pPr>
      <w:spacing w:after="120" w:afterLines="0"/>
      <w:ind w:left="420" w:leftChars="200"/>
    </w:pPr>
  </w:style>
  <w:style w:type="paragraph" w:styleId="6">
    <w:name w:val="Normal (Web)"/>
    <w:basedOn w:val="1"/>
    <w:uiPriority w:val="0"/>
    <w:pPr>
      <w:spacing w:before="0" w:beforeAutospacing="1" w:after="0" w:afterAutospacing="1"/>
      <w:ind w:left="0" w:right="0"/>
      <w:jc w:val="left"/>
    </w:pPr>
    <w:rPr>
      <w:kern w:val="0"/>
      <w:sz w:val="24"/>
      <w:lang w:val="en-US" w:eastAsia="zh-CN" w:bidi="ar"/>
    </w:rPr>
  </w:style>
  <w:style w:type="paragraph" w:styleId="7">
    <w:name w:val="Body Text First Indent"/>
    <w:basedOn w:val="4"/>
    <w:unhideWhenUsed/>
    <w:qFormat/>
    <w:uiPriority w:val="99"/>
    <w:pPr>
      <w:ind w:firstLine="420" w:firstLineChars="100"/>
    </w:pPr>
  </w:style>
  <w:style w:type="paragraph" w:styleId="8">
    <w:name w:val="Body Text First Indent 2"/>
    <w:basedOn w:val="5"/>
    <w:qFormat/>
    <w:uiPriority w:val="99"/>
    <w:pPr>
      <w:widowControl/>
      <w:adjustRightInd w:val="0"/>
      <w:snapToGrid w:val="0"/>
      <w:spacing w:line="240" w:lineRule="auto"/>
      <w:ind w:firstLine="420" w:firstLineChars="0"/>
      <w:jc w:val="left"/>
    </w:pPr>
    <w:rPr>
      <w:rFonts w:ascii="Calibri" w:hAnsi="Calibri" w:eastAsia="微软雅黑" w:cs="Calibri"/>
      <w:kern w:val="0"/>
      <w:sz w:val="20"/>
      <w:szCs w:val="20"/>
    </w:rPr>
  </w:style>
  <w:style w:type="table" w:styleId="10">
    <w:name w:val="Table Grid"/>
    <w:basedOn w:val="9"/>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2">
    <w:name w:val="0正文"/>
    <w:qFormat/>
    <w:uiPriority w:val="0"/>
    <w:pPr>
      <w:widowControl w:val="0"/>
      <w:spacing w:line="360" w:lineRule="auto"/>
      <w:ind w:firstLine="720" w:firstLineChars="200"/>
      <w:jc w:val="both"/>
    </w:pPr>
    <w:rPr>
      <w:rFonts w:ascii="Times New Roman" w:hAnsi="Times New Roman" w:eastAsia="宋体" w:cs="Times New Roman"/>
      <w:sz w:val="24"/>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506</Words>
  <Characters>588</Characters>
  <Lines>0</Lines>
  <Paragraphs>0</Paragraphs>
  <TotalTime>6</TotalTime>
  <ScaleCrop>false</ScaleCrop>
  <LinksUpToDate>false</LinksUpToDate>
  <CharactersWithSpaces>593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2025-03-18T06:42:00Z</dcterms:created>
  <dc:creator>11978</dc:creator>
  <cp:lastModifiedBy>hjh</cp:lastModifiedBy>
  <dcterms:modified xsi:type="dcterms:W3CDTF">2025-09-01T07:43:46Z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CF1C473DACAD4E339675F071654E594A_13</vt:lpwstr>
  </property>
  <property fmtid="{D5CDD505-2E9C-101B-9397-08002B2CF9AE}" pid="4" name="KSOTemplateDocerSaveRecord">
    <vt:lpwstr>eyJoZGlkIjoiNjNmNTFiNTM1NzFkN2FiZjcxMmRhZTZlNDY3ZGFhZDYifQ==</vt:lpwstr>
  </property>
</Properties>
</file>